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rFonts w:ascii="Calibri" w:hAnsi="Calibri"/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Informacijske i digitalne kompetencije • 1.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1 sat tjedno • 35 sati godišnje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Eksperimentalnom kurikulumu nastavnog predmeta Informacijske i digitalne kompetencije, metodičkom priručniku @mreža 1, Godišnjem izvedbenom kurikulumu za jedan sat tjedno i sadržajima udžbenika @mreža 1.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odgojno-obrazovnih ishoda, praćenje napretka i davanje razumljive povratne informacije učeniku. Kriteriji omogućuju transparentno, ujednačeno i razvojno praćenje učenja.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na temelju više primjerenih dokaza: razgovora i objašnjenja učenika, praktičnih aktivnosti, rješavanja problema, digitalnih radova, sigurnog postupanja te sudjelovanja u individualnom i suradničkom radu.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dovršenost ili brzina rada, nego razumijevanje, točnost, primjena znanja, samostalnost, odgovornost i sposobnost objašnjavanja postupka u situacijama primjerenima dobi učenika.</w:t>
      </w:r>
    </w:p>
    <w:p>
      <w:pPr>
        <w:spacing w:after="80"/>
      </w:pPr>
      <w:r>
        <w:rPr>
          <w:b/>
          <w:color w:val="174A5B"/>
        </w:rPr>
        <w:t xml:space="preserve">Dob učenika. </w:t>
      </w:r>
      <w:r>
        <w:t>Uvažavaju se početno opismenjavanje, motoričke vještine i razvojna potreba za vođenjem. Samostalnost znači rad nakon jasne demonstracije i uputa primjerenih prvom razredu.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Način provjere i potrebna podrška prilagođavaju se individualnim potrebama učenika, a tehničke poteškoće izvan učenikove kontrole ne smiju umanjiti procjenu njegova znanja i napretka.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biti vrednovan u svakoj nastavnoj jedinici. Učitelj odabire reprezentativne aktivnosti, prati napredovanje tijekom vremena te kriterije povezuje s povratnom informacijom, samovrednovanjem i planiranjem daljnjeg učenja.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sadržaja: </w:t>
            </w:r>
            <w:r>
              <w:t>poznavanje, prepoznavanje, opisivanje i objašnjavanje pojmova, pravila, postupaka i odnosa obrađenih u pojedinoj nastavnoj jedinici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znanja: </w:t>
            </w:r>
            <w:r>
              <w:t>samostalna i sigurna primjena naučenoga pri uporabi uređaja i programa, pretraživanju, rješavanju zadataka, izradi digitalnih radova i komunikaciji u digitalnom okruženju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nakon upute radi samostalno, točno i sigurno, objašnjava postupak te po potrebi pronalazi ili predlaže dodatno rješenje.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zadatak izvodi uglavnom samostalno i točno; potrebna mu je tek povremena kratka pomoć ili podsjetnik.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ostvaruje temeljni dio ishoda uz povremenu pomoć i dodatno vođenje; postupak je većinom ispravan.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ostvaruje samo osnovni dio ishoda uz čestu, konkretnu pomoć i ponovljenu demonstraciju.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ni uz primjerenu pomoć ne pokazuje osnovno razumijevanje niti izvršava temeljne korake zadatka.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Opće razine služe za ujednačavanje prosudbe. 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Prvo polugodište – opisno praćenje</w:t>
      </w:r>
    </w:p>
    <w:p>
      <w:r>
        <w:t>Za svaku nastavnu jedinicu navedeni su kriteriji promatranja i dva predloška bilješke. Bilješku treba prilagoditi stvarno opaženoj razini učenika.</w:t>
      </w:r>
    </w:p>
    <w:p>
      <w:pPr>
        <w:pStyle w:val="Heading2"/>
        <w:keepNext/>
      </w:pPr>
      <w:r>
        <w:t>1. sat. Upoznajmo se</w:t>
      </w:r>
    </w:p>
    <w:p>
      <w:pPr>
        <w:keepNext/>
        <w:spacing w:after="100"/>
      </w:pPr>
      <w:r>
        <w:rPr>
          <w:i/>
          <w:color w:val="5F6B70"/>
          <w:sz w:val="18"/>
        </w:rPr>
        <w:t>Uvod  |  —  |  Ne ocjenjuje se</w:t>
      </w:r>
    </w:p>
    <w:p>
      <w:pPr>
        <w:spacing w:after="80"/>
      </w:pPr>
      <w:r>
        <w:rPr>
          <w:b/>
          <w:color w:val="174A5B"/>
        </w:rPr>
        <w:t xml:space="preserve">Kriterij praćenja: </w:t>
      </w:r>
      <w:r>
        <w:t>Sudjeluje u upoznavanju s predmetom, udžbenikom i pravilima rada.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aktivno sudjeluje u upoznavanju s predmetom i prihvaća dogovorena pravila rada.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Učeniku je potrebno dodatno pojasniti pravila rada i poticati ga na uključivanje u aktivnosti.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2. sat. Moja učionica</w:t>
      </w:r>
    </w:p>
    <w:p>
      <w:pPr>
        <w:keepNext/>
        <w:spacing w:after="100"/>
      </w:pPr>
      <w:r>
        <w:rPr>
          <w:i/>
          <w:color w:val="5F6B70"/>
          <w:sz w:val="18"/>
        </w:rPr>
        <w:t>Otkrivam digitalni svijet  |  C.1.1.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Digitalne uređaje u učionici i pravila sigurnog ponašanja.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Prepoznaje digitalne uređaje i primjereno se ponaša u informatičkoj učionici.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prepoznaje digitalne uređaje u učionici i primjenjuje dogovorena pravila sigurnog rada.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 uz pomoć prepoznaje digitalne uređaje; potrebno je dodatno uvježbati pravila sigurnog i odgovornog rada.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sat. Digitalni uređaji u učionici</w:t>
      </w:r>
    </w:p>
    <w:p>
      <w:pPr>
        <w:keepNext/>
        <w:spacing w:after="100"/>
      </w:pPr>
      <w:r>
        <w:rPr>
          <w:i/>
          <w:color w:val="5F6B70"/>
          <w:sz w:val="18"/>
        </w:rPr>
        <w:t>Otkrivam digitalni svijet  |  C.1.1.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Nazive, namjenu i pravilan način uporabe osnovnih digitalnih uređaja.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Imenuje osnovne digitalne uređaje, opisuje njihovu namjenu i pravilno postupa s njima.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imenuje osnovne digitalne uređaje, opisuje njihovu namjenu i pažljivo se njima koristi.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 djelomično prepoznaje uređaje; uz vođenje treba uvježbati njihovu namjenu i pravilno rukovanje.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4. sat. Moje računalo</w:t>
      </w:r>
    </w:p>
    <w:p>
      <w:pPr>
        <w:keepNext/>
        <w:spacing w:after="100"/>
      </w:pPr>
      <w:r>
        <w:rPr>
          <w:i/>
          <w:color w:val="5F6B70"/>
          <w:sz w:val="18"/>
        </w:rPr>
        <w:t>Otkrivam digitalni svijet  |  C.1.1.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Osnovne dijelove računala i njihovu namjenu.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Prepoznaje osnovne dijelove računala i povezuje ih s njihovom uporabom.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prepoznaje osnovne dijelove računala i objašnjava čemu služe.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 uz pomoć prepoznaje pojedine dijelove računala; potrebno je dodatno povezati dio uređaja s njegovom namjenom.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sat. Počinjem s radom</w:t>
      </w:r>
    </w:p>
    <w:p>
      <w:pPr>
        <w:keepNext/>
        <w:spacing w:after="100"/>
      </w:pPr>
      <w:r>
        <w:rPr>
          <w:i/>
          <w:color w:val="5F6B70"/>
          <w:sz w:val="18"/>
        </w:rPr>
        <w:t>Otkrivam digitalni svijet  |  C.1.1.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Pravilan redoslijed pokretanja i završavanja rada na računalu te namjenu miša i tipkovnice.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Pravilno uključuje i isključuje računalo, koristi miš i tipkovnicu te pokreće i zatvara program.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nakon upute pravilno uključuje računalo, koristi miš i tipkovnicu te pokreće i zatvara program.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Učeniku je potrebna česta pomoć pri pokretanju rada i uporabi ulaznih uređaja; preporučuje se dodatno praktično uvježbavanje.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6. sat. Upoznajem alate za crtanje</w:t>
      </w:r>
    </w:p>
    <w:p>
      <w:pPr>
        <w:keepNext/>
        <w:spacing w:after="100"/>
      </w:pPr>
      <w:r>
        <w:rPr>
          <w:i/>
          <w:color w:val="5F6B70"/>
          <w:sz w:val="18"/>
        </w:rPr>
        <w:t>Otkrivam digitalni svijet  |  C.1.1.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Namjenu osnovnih alata programa za crtanje.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Prepoznaje osnovne alate programa za crtanje, odabire alat i izrađuje jednostavan digitalni rad.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se koristi osnovnim alatima za crtanje i izrađuje jednostavan digitalni rad prema uputi.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 uz pomoć odabire alate za crtanje; potrebno je dodatno uvježbati njihovu namjenu i sigurnije izvođenje postupka.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 sat. Koristim linije i oblike</w:t>
      </w:r>
    </w:p>
    <w:p>
      <w:pPr>
        <w:keepNext/>
        <w:spacing w:after="100"/>
      </w:pPr>
      <w:r>
        <w:rPr>
          <w:i/>
          <w:color w:val="5F6B70"/>
          <w:sz w:val="18"/>
        </w:rPr>
        <w:t>Otkrivam digitalni svijet  |  C.1.1.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Vrste linija i oblika te mogućnosti promjene njihovih osnovnih svojstava.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Odabire linije i oblike, mijenja osnovna svojstva i smisleno ih primjenjuje u radu.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pravilno odabire linije i oblike te ih smisleno primjenjuje u digitalnom crtežu.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 uz vođenje umeće linije i oblike; potrebno je dodatno uvježbati preciznost i odabir odgovarajućeg alata.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8. sat. Crtam u digitalnom svijetu</w:t>
      </w:r>
    </w:p>
    <w:p>
      <w:pPr>
        <w:keepNext/>
        <w:spacing w:after="100"/>
      </w:pPr>
      <w:r>
        <w:rPr>
          <w:i/>
          <w:color w:val="5F6B70"/>
          <w:sz w:val="18"/>
        </w:rPr>
        <w:t>Otkrivam digitalni svijet  |  C.1.1.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Mogućnosti kombiniranja alata pri izradi digitalnog crteža.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Kombinira naučene alate, dovršava rad i jednostavno predstavlja što je izradio.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kombinira naučene alate, dovršava digitalni crtež i opisuje svoj rad.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 izrađuje dio rada uz pomoć; potrebno je poticati samostalniji odabir alata i dovršavanje zadatka.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 i 10. sat. Upoznajem medije</w:t>
      </w:r>
    </w:p>
    <w:p>
      <w:pPr>
        <w:keepNext/>
        <w:spacing w:after="100"/>
      </w:pPr>
      <w:r>
        <w:rPr>
          <w:i/>
          <w:color w:val="5F6B70"/>
          <w:sz w:val="18"/>
        </w:rPr>
        <w:t>Mediji i ja  |  A.1.2.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Osnovne vrste medija, njihove sličnosti, razlike i načine prenošenja sadržaja.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Prepoznaje i uspoređuje osnovne vrste medija prema načinu prenošenja sadržaja.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prepoznaje različite vrste medija i navodi njihove osnovne sličnosti i razlike.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 prepoznaje dio prikazanih medija; potrebno je dodatno uvježbati njihovo razlikovanje i opisivanje.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 sat. Digitalni mediji</w:t>
      </w:r>
    </w:p>
    <w:p>
      <w:pPr>
        <w:keepNext/>
        <w:spacing w:after="100"/>
      </w:pPr>
      <w:r>
        <w:rPr>
          <w:i/>
          <w:color w:val="5F6B70"/>
          <w:sz w:val="18"/>
        </w:rPr>
        <w:t>Mediji i ja  |  A.1.2.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Obilježja digitalnih medija i kriterije odabira primjerenoga sadržaja.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Prepoznaje digitalne medije i uz vođenje odabire sadržaj na preporučenome mrežnom mjestu.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prepoznaje digitalne medije i odabire primjeren multimedijski sadržaj na preporučenome mrežnom mjestu.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 uz pomoć prepoznaje digitalne medije; potrebno je dodatno voditi odabir primjerenoga sadržaja.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12. sat. Mediji i emocije</w:t>
      </w:r>
    </w:p>
    <w:p>
      <w:pPr>
        <w:keepNext/>
        <w:spacing w:after="100"/>
      </w:pPr>
      <w:r>
        <w:rPr>
          <w:i/>
          <w:color w:val="5F6B70"/>
          <w:sz w:val="18"/>
        </w:rPr>
        <w:t>Mediji i ja  |  A.1.2.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Utjecaj medijskih sadržaja na emocije i jednostavne kriterije prosudbe sadržaja.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Opisuje kako medijski sadržaj na njega djeluje i prosuđuje ga prema jednostavnim zadanim kriterijima.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prepoznaje emocije koje sadržaj potiče i obrazlaže je li mu sadržaj primjeren i ugodan.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Učeniku je potrebna pomoć pri povezivanju sadržaja i emocija te pri obrazlaganju vlastitoga mišljenja.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i 14. sat. Stvaram digitalne medijske sadržaje</w:t>
      </w:r>
    </w:p>
    <w:p>
      <w:pPr>
        <w:keepNext/>
        <w:spacing w:after="100"/>
      </w:pPr>
      <w:r>
        <w:rPr>
          <w:i/>
          <w:color w:val="5F6B70"/>
          <w:sz w:val="18"/>
        </w:rPr>
        <w:t>Mediji i ja  |  A.1.2., C.1.1., C.1.2.  |  Usvojenost sadržaja i Primjena znanja</w:t>
      </w:r>
    </w:p>
    <w:p>
      <w:pPr>
        <w:spacing w:after="80"/>
      </w:pPr>
      <w:r>
        <w:rPr>
          <w:b/>
          <w:color w:val="174A5B"/>
        </w:rPr>
        <w:t xml:space="preserve">Usvojenost sadržaja – kriterij praćenja: </w:t>
      </w:r>
      <w:r>
        <w:t>Obilježja digitalnoga medijskog sadržaja i dogovoreni slijed njegove izrade.</w:t>
      </w:r>
    </w:p>
    <w:p>
      <w:pPr>
        <w:spacing w:after="80"/>
      </w:pPr>
      <w:r>
        <w:rPr>
          <w:b/>
          <w:color w:val="174A5B"/>
        </w:rPr>
        <w:t xml:space="preserve">Primjena znanja – kriterij praćenja: </w:t>
      </w:r>
      <w:r>
        <w:t>Prepoznaje medij, slijedi dogovorene korake i izrađuje jednostavan digitalni medijski sadržaj.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ostvareno: </w:t>
            </w:r>
            <w:r>
              <w:t>Učenik slijedi zadani slijed koraka, primjereno se koristi digitalnim alatom i izrađuje smislen digitalni sadržaj.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FF8E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Primjer bilješke – potrebna podrška: </w:t>
            </w:r>
            <w:r>
              <w:t>Učenik uz čestu pomoć slijedi dio koraka i izrađuje nepotpun sadržaj; potrebno je dodatno uvježbati slijed rada i uporabu alata.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5. Drugo polugodište – brojčano vrednovanje</w:t>
      </w:r>
    </w:p>
    <w:p>
      <w:r>
        <w:t>Kriteriji su vezani uz konkretan zadatak i promatranu razinu samostalnosti. Učenik ne mora dobiti ocjenu iz svake jedinice; učitelj odabire reprezentativne aktivnosti kojima provjerava ostvarivanje ishoda.</w:t>
      </w:r>
    </w:p>
    <w:p>
      <w:pPr>
        <w:pStyle w:val="Heading2"/>
        <w:keepNext/>
      </w:pPr>
      <w:r>
        <w:t>15. i 16. sat. Dobro došli na internet</w:t>
      </w:r>
    </w:p>
    <w:p>
      <w:pPr>
        <w:keepNext/>
        <w:spacing w:after="100"/>
      </w:pPr>
      <w:r>
        <w:rPr>
          <w:i/>
          <w:color w:val="5F6B70"/>
          <w:sz w:val="18"/>
        </w:rPr>
        <w:t>Umreženi svijet  |  A.1.1.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namjenu preglednika i osnovne mogućnosti uporabe interneta;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namjenu preglednika i osnovne mogućnosti uporabe interneta;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namjenu preglednika i osnovne mogućnosti uporabe interneta;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namjenu preglednika i osnovne mogućnosti uporabe interneta.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namjenu preglednika i osnovne mogućnosti uporabe interneta.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otvara preglednik, opisuje njegovu namjenu, prikazuje zadani sadržaj i navodi više primjerenih mogućnosti uporabe interneta.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otvara preglednik, prikazuje zadani sadržaj i navodi mogućnosti interneta uz manji podsjetnik.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otvara preglednik, prepoznaje njegovu namjenu i prikazuje zadani sadržaj.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otvara preglednik i prepoznaje da se internetom mogu pronalaziti informacije i sadržaji.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namjenu preglednika niti uspijeva prikazati zadani sadržaj.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 sat. Komunikacija na internetu</w:t>
      </w:r>
    </w:p>
    <w:p>
      <w:pPr>
        <w:keepNext/>
        <w:spacing w:after="100"/>
      </w:pPr>
      <w:r>
        <w:rPr>
          <w:i/>
          <w:color w:val="5F6B70"/>
          <w:sz w:val="18"/>
        </w:rPr>
        <w:t>Umreženi svijet  |  B.1.1.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načine digitalne komunikacije te pravila sigurne i pristojne komunikacije;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načine digitalne komunikacije te pravila sigurne i pristojne komunikacije;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načine digitalne komunikacije te pravila sigurne i pristojne komunikacije;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načine digitalne komunikacije te pravila sigurne i pristojne komunikacije.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načine digitalne komunikacije te pravila sigurne i pristojne komunikacije.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razlikuje načine digitalne komunikacije, odabire primjeren način i sigurno komunicira s poznatom osobom primjenjujući pravila pristojnosti.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opisuje načine komunikacije i pravilno komunicira s poznatom osobom uz manji podsjetnik.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prepoznaje način komunikacije i sastavlja primjerenu kratku poruku poznatoj osobi.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osnovni oblik komunikacije i sudjeluje u vođenoj razmjeni poruka.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razlikuje sigurnu komunikaciju s poznatim osobama od rizične komunikacije s nepoznatima.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18. sat. Kako se ponašati na internetu</w:t>
      </w:r>
    </w:p>
    <w:p>
      <w:pPr>
        <w:keepNext/>
        <w:spacing w:after="100"/>
      </w:pPr>
      <w:r>
        <w:rPr>
          <w:i/>
          <w:color w:val="5F6B70"/>
          <w:sz w:val="18"/>
        </w:rPr>
        <w:t>Umreženi svijet  |  B.1.1.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pravila sigurnog i primjerenog ponašanja te postupanje u rizičnoj situaciji;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pravila sigurnog i primjerenog ponašanja te postupanje u rizičnoj situaciji;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pravila sigurnog i primjerenog ponašanja te postupanje u rizičnoj situaciji;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pravila sigurnog i primjerenog ponašanja te postupanje u rizičnoj situaciji.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pravila sigurnog i primjerenog ponašanja te postupanje u rizičnoj situaciji.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primjenjuje pravila sigurnog i pristojnog ponašanja, prepoznaje rizičnu situaciju i jasno navodi kome se treba obratiti.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uglavnom pravilno primjenjuje pravila ponašanja; uz manji podsjetnik opisuje postupak u rizičnoj situaciji.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razlikuje primjereno od neprimjerenog ponašanja i navodi osnovno pravilo sigurnosti.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pojedina pravila i prihvaća da se u slučaju problema treba obratiti odrasloj osobi.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osnovna pravila sigurnog i primjerenog ponašanja na internetu.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 i 20. sat. Upoznajem tipkovnicu</w:t>
      </w:r>
    </w:p>
    <w:p>
      <w:pPr>
        <w:keepNext/>
        <w:spacing w:after="100"/>
      </w:pPr>
      <w:r>
        <w:rPr>
          <w:i/>
          <w:color w:val="5F6B70"/>
          <w:sz w:val="18"/>
        </w:rPr>
        <w:t>Umreženi svijet  |  C.1.1.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raspored i namjenu osnovnih skupina tipki na tipkovnici;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raspored i namjenu osnovnih skupina tipki na tipkovnici;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raspored i namjenu osnovnih skupina tipki na tipkovnici;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raspored i namjenu osnovnih skupina tipki na tipkovnici.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raspored i namjenu osnovnih skupina tipki na tipkovnici.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pronalazi potrebne tipke, unosi i uređuje kratak tekst te se tipkovnicom koristi pažljivo i svrhovito.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unosi kratak tekst i koristi potrebne tipke, uz povremeni podsjetnik.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pronalazi slova i osnovne funkcijske tipke te unosi jednostavan tekst.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pronalazi pojedine tipke i unosi vrlo kratak zadani sadržaj.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uspijeva pronaći osnovne tipke niti unijeti zadani sadržaj.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21. sat. Pišem poruke</w:t>
      </w:r>
    </w:p>
    <w:p>
      <w:pPr>
        <w:keepNext/>
        <w:spacing w:after="100"/>
      </w:pPr>
      <w:r>
        <w:rPr>
          <w:i/>
          <w:color w:val="5F6B70"/>
          <w:sz w:val="18"/>
        </w:rPr>
        <w:t>Mrežni istraživač  |  A.1.1., B.1.1.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obilježja jasne i pristojne poruke te pravila sigurne razmjene poruka;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obilježja jasne i pristojne poruke te pravila sigurne razmjene poruka;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obilježja jasne i pristojne poruke te pravila sigurne razmjene poruka;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obilježja jasne i pristojne poruke te pravila sigurne razmjene poruka.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obilježja jasne i pristojne poruke te pravila sigurne razmjene poruka.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pristupa sigurnom alatu, sastavlja jasnu i pristojnu poruku poznatoj osobi te primjenjuje sva dogovorena pravila komunikacije.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sastavlja i razmjenjuje primjerenu poruku, uz manji podsjetnik o pravilu komunikacije.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koristi alat i sastavlja razumljivu kratku poruku poznatoj osobi.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pristupa alatu i dopunjava ili šalje vrlo kratku zadanu poruku.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uspijeva sastaviti primjerenu poruku niti primijeniti osnovno pravilo sigurne komunikacije.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22. sat. Pretražujem svijet oko sebe</w:t>
      </w:r>
    </w:p>
    <w:p>
      <w:pPr>
        <w:keepNext/>
        <w:spacing w:after="100"/>
      </w:pPr>
      <w:r>
        <w:rPr>
          <w:i/>
          <w:color w:val="5F6B70"/>
          <w:sz w:val="18"/>
        </w:rPr>
        <w:t>Mrežni istraživač  |  A.1.1.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svrhu pretraživanja i osnovne korake pronalaženja informacije;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svrhu pretraživanja i osnovne korake pronalaženja informacije;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svrhu pretraživanja i osnovne korake pronalaženja informacije;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svrhu pretraživanja i osnovne korake pronalaženja informacije.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svrhu pretraživanja i osnovne korake pronalaženja informacije.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oblikuje jednostavan upit, pronalazi traženu informaciju i objašnjava kako je do nje došao.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provodi pretraživanje i pronalazi traženu informaciju uz manji podsjetnik.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unosi zadani pojam i među rezultatima pronalazi potrebnu informaciju.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pokreće pretraživanje i prepoznaje traženu informaciju među malim brojem ponuđenih rezultata.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uspijeva provesti jednostavno pretraživanje niti prepoznati traženu informaciju.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 sat. Upoznajem tražilicu</w:t>
      </w:r>
    </w:p>
    <w:p>
      <w:pPr>
        <w:keepNext/>
        <w:spacing w:after="100"/>
      </w:pPr>
      <w:r>
        <w:rPr>
          <w:i/>
          <w:color w:val="5F6B70"/>
          <w:sz w:val="18"/>
        </w:rPr>
        <w:t>Mrežni istraživač  |  A.1.1.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namjenu tražilice, ključne riječi i obilježja prikladnog rezultata;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namjenu tražilice, ključne riječi i obilježja prikladnog rezultata;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namjenu tražilice, ključne riječi i obilježja prikladnog rezultata;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namjenu tražilice, ključne riječi i obilježja prikladnog rezultata.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namjenu tražilice, ključne riječi i obilježja prikladnog rezultata.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koristi tražilicu, odabire prikladne ključne riječi i obrazlaže izbor odgovarajućeg rezultata.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koristi tražilicu i odabire odgovarajući rezultat uz manji podsjetnik.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koristi zadane ključne riječi i odabire rezultat koji odgovara zadatku.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upisuje zadani pojam i prepoznaje jedan prikladan rezultat.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uspijeva upotrijebiti tražilicu niti razlikovati prikladan rezultat od neprikladnog.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24. sat. Pretražujem digitalne medije</w:t>
      </w:r>
    </w:p>
    <w:p>
      <w:pPr>
        <w:keepNext/>
        <w:spacing w:after="100"/>
      </w:pPr>
      <w:r>
        <w:rPr>
          <w:i/>
          <w:color w:val="5F6B70"/>
          <w:sz w:val="18"/>
        </w:rPr>
        <w:t>Mrežni istraživač  |  A.1.1.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vrste digitalnih medijskih sadržaja i kriterije odabira rezultata;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vrste digitalnih medijskih sadržaja i kriterije odabira rezultata;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vrste digitalnih medijskih sadržaja i kriterije odabira rezultata;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vrste digitalnih medijskih sadržaja i kriterije odabira rezultata.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vrste digitalnih medijskih sadržaja i kriterije odabira rezultata.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pronalazi zadani digitalni medijski sadržaj, odabire sadržaj primjeren zadatku i obrazlaže svoj izbor.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pronalazi i odabire odgovarajući digitalni sadržaj uz manji podsjetnik.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pronalazi sadržaj i razlikuje odgovarajući od očito neodgovarajućeg rezultata.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pronalazi jedan zadani digitalni sadržaj među ponuđenim rezultatima.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pronalazi traženi sadržaj niti prepoznaje rezultat koji odgovara zadatku.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25. sat. Preuzimam slike s interneta</w:t>
      </w:r>
    </w:p>
    <w:p>
      <w:pPr>
        <w:keepNext/>
        <w:spacing w:after="100"/>
      </w:pPr>
      <w:r>
        <w:rPr>
          <w:i/>
          <w:color w:val="5F6B70"/>
          <w:sz w:val="18"/>
        </w:rPr>
        <w:t>Mrežni istraživač  |  A.1.1.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korake pronalaženja, odabira, preuzimanja i spremanja slike;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korake pronalaženja, odabira, preuzimanja i spremanja slike;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korake pronalaženja, odabira, preuzimanja i spremanja slike;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korake pronalaženja, odabira, preuzimanja i spremanja slike.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korake pronalaženja, odabira, preuzimanja i spremanja slike.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pronalazi primjerenu sliku, odabire je prema zadanim kriterijima, pravilno je preuzima i objašnjava gdje je spremljena.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pronalazi i preuzima zadanu sliku uz manji podsjetnik pri odabiru ili spremanju.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pronalazi primjerenu sliku i izvršava osnovne korake preuzimanja.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odabire sliku među ponuđenima i dovršava vođeni postupak preuzimanja.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uspijeva odabrati primjerenu sliku niti izvršiti osnovne korake preuzimanja.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26. i 27. sat. Pretražujem i stvaram</w:t>
      </w:r>
    </w:p>
    <w:p>
      <w:pPr>
        <w:keepNext/>
        <w:spacing w:after="100"/>
      </w:pPr>
      <w:r>
        <w:rPr>
          <w:i/>
          <w:color w:val="5F6B70"/>
          <w:sz w:val="18"/>
        </w:rPr>
        <w:t>Mrežni istraživač  |  A.1.1., B.1.1., C.1.1.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povezanost pretraživanja, odabira informacija i izrade digitalnog rada;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povezanost pretraživanja, odabira informacija i izrade digitalnog rada;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povezanost pretraživanja, odabira informacija i izrade digitalnog rada;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povezanost pretraživanja, odabira informacija i izrade digitalnog rada.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povezanost pretraživanja, odabira informacija i izrade digitalnog rada.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pronalazi i odabire potrebnu informaciju, uključuje je u smislen digitalni rad te sigurno surađuje i predstavlja rezultat.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pretražuje, odabire i ugrađuje sadržaj u digitalni rad, uz manji podsjetnik.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pronalazi sadržaj i izrađuje jednostavan digitalni rad koji većinom odgovara zadatku.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pronalazi ponuđeni sadržaj i izrađuje nepotpun, ali prepoznatljiv digitalni rad.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povezuje pretraživanje s izradom digitalnog rada niti izvršava temeljne korake zadatka.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28. i 29. sat. U potrazi za blagom</w:t>
      </w:r>
    </w:p>
    <w:p>
      <w:pPr>
        <w:keepNext/>
        <w:spacing w:after="100"/>
      </w:pPr>
      <w:r>
        <w:rPr>
          <w:i/>
          <w:color w:val="5F6B70"/>
          <w:sz w:val="18"/>
        </w:rPr>
        <w:t>Digitalni kreativac  |  A.1.1., A.1.2.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slijed ciljanog pretraživanja, vrste tragova i odabir odgovarajućega medijskog sadržaja;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slijed ciljanog pretraživanja, vrste tragova i odabir odgovarajućega medijskog sadržaja;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slijed ciljanog pretraživanja, vrste tragova i odabir odgovarajućega medijskog sadržaja;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slijed ciljanog pretraživanja, vrste tragova i odabir odgovarajućega medijskog sadržaja.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slijed ciljanog pretraživanja, vrste tragova i odabir odgovarajućega medijskog sadržaja.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slijedi tragove, provodi ciljana pretraživanja, odabire odgovarajuće medijske sadržaje i jasno obrazlaže rješenje.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slijedi tragove i pronalazi potrebne sadržaje uz manji podsjetnik.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slijedi upute, pronalazi većinu potrebnih informacija i dolazi do rješenja.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rješava pojedine korake i prepoznaje traženi sadržaj među ponuđenima.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slijedi osnovne korake pretraživanja niti pronalazi tražene sadržaje.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30. sat. Moj čarobni stroj</w:t>
      </w:r>
    </w:p>
    <w:p>
      <w:pPr>
        <w:keepNext/>
        <w:spacing w:after="100"/>
      </w:pPr>
      <w:r>
        <w:rPr>
          <w:i/>
          <w:color w:val="5F6B70"/>
          <w:sz w:val="18"/>
        </w:rPr>
        <w:t>Digitalni kreativac  |  C.1.1.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namjenu alata koji se kombiniraju pri izradi cjelovitoga digitalnog rada;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namjenu alata koji se kombiniraju pri izradi cjelovitoga digitalnog rada;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namjenu alata koji se kombiniraju pri izradi cjelovitoga digitalnog rada;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namjenu alata koji se kombiniraju pri izradi cjelovitoga digitalnog rada.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namjenu alata koji se kombiniraju pri izradi cjelovitoga digitalnog rada.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i kreativno koristi više prikladnih alata, izrađuje cjelovit digitalni rad i objašnjava svoje izbore.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koristi potrebne alate i izrađuje uredan, dovršen rad uz manji podsjetnik.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koristi osnovne alate i izrađuje digitalni rad koji odgovara glavnom dijelu zadatka.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koristi jedan ili dva osnovna alata i izrađuje djelomično dovršen rad.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koristi osnovne alate svrhovito niti izrađuje prepoznatljiv digitalni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31. sat. Aktivno sudjelujem u videopozivu</w:t>
      </w:r>
    </w:p>
    <w:p>
      <w:pPr>
        <w:keepNext/>
        <w:spacing w:after="100"/>
      </w:pPr>
      <w:r>
        <w:rPr>
          <w:i/>
          <w:color w:val="5F6B70"/>
          <w:sz w:val="18"/>
        </w:rPr>
        <w:t>Digitalni kreativac  |  B.1.1.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osnovne kontrole videopoziva te pravila sigurnog i pristojnog sudjelovanja;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osnovne kontrole videopoziva te pravila sigurnog i pristojnog sudjelovanja;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osnovne kontrole videopoziva te pravila sigurnog i pristojnog sudjelovanja;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osnovne kontrole videopoziva te pravila sigurnog i pristojnog sudjelovanja.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osnovne kontrole videopoziva te pravila sigurnog i pristojnog sudjelovanja.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se uključuje u vođeni videopoziv, primjereno komunicira, poštuje red govorenja i dosljedno primjenjuje pravila sigurnosti.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primjereno sudjeluje u videopozivu, uz manji podsjetnik o komunikacijskom pravilu.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koristi osnovne kontrole i primjereno se uključuje u razgovor.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koristi osnovnu kontrolu i kratko sudjeluje u vođenoj komunikaciji.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uspijeva primjereno sudjelovati niti primijeniti osnovna pravila sigurnog videopoziva.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32. i 33. sat. Moj prvi algoritam</w:t>
      </w:r>
    </w:p>
    <w:p>
      <w:pPr>
        <w:keepNext/>
        <w:spacing w:after="100"/>
      </w:pPr>
      <w:r>
        <w:rPr>
          <w:i/>
          <w:color w:val="5F6B70"/>
          <w:sz w:val="18"/>
        </w:rPr>
        <w:t>Digitalni kreativac  |  C.1.2.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pojam algoritma, važnost redoslijeda koraka i način uočavanja pogreške;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pojam algoritma, važnost redoslijeda koraka i način uočavanja pogreške;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pojam algoritma, važnost redoslijeda koraka i način uočavanja pogreške;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pojam algoritma, važnost redoslijeda koraka i način uočavanja pogreške.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pojam algoritma, važnost redoslijeda koraka i način uočavanja pogreške.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prepoznaje problem, sastavlja točan slijed koraka, primjenjuje ga, uočava pogrešku i predlaže učinkovitu ispravku.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sastavlja i primjenjuje algoritam te uz manji podsjetnik ispravlja pogrešku.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slaže većinu koraka pravilnim redoslijedom i primjenjuje jednostavan algoritam.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pojedine korake i slaže vrlo jednostavan slijed prema modelu.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redoslijed osnovnih koraka niti primjenjuje jednostavan algoritam.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34. sat. Korak po korak do rješenja</w:t>
      </w:r>
    </w:p>
    <w:p>
      <w:pPr>
        <w:keepNext/>
        <w:spacing w:after="100"/>
      </w:pPr>
      <w:r>
        <w:rPr>
          <w:i/>
          <w:color w:val="5F6B70"/>
          <w:sz w:val="18"/>
        </w:rPr>
        <w:t>Digitalni kreativac  |  C.1.1., C.1.2.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povezanost problema, plana koraka, digitalnog alata i provjere rješenja;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povezanost problema, plana koraka, digitalnog alata i provjere rješenja;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povezanost problema, plana koraka, digitalnog alata i provjere rješenja;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povezanost problema, plana koraka, digitalnog alata i provjere rješenja.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povezanost problema, plana koraka, digitalnog alata i provjere rješenja.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tblHeader w:val="true"/>
          <w:cantSplit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planira slijed, odabire i koristi alat, izrađuje rješenje, provjerava ga te jasno objašnjava postupak.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EAF5ED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slijedi plan i izrađuje ispravno digitalno rješenje, uz manji podsjetnik pri provjeri.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7D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slaže korake i izrađuje rješenje koje ostvaruje glavni dio zadatka.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FF0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slijedi zadani model i izrađuje djelomično rješenje jednostavnog problema.</w:t>
            </w:r>
          </w:p>
        </w:tc>
      </w:tr>
      <w:tr>
        <w:trPr>
          <w:cantSplit/>
        </w:trPr>
        <w:tc>
          <w:tcPr>
            <w:tcW w:type="dxa" w:w="1191"/>
            <w:vAlign w:val="center"/>
            <w:shd w:fill="FBE3E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povezuje slijed koraka s uporabom digitalnog alata niti izrađuje temeljno rješenje.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sat. Zaključivanje ocjena i samovrednovanje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Svi ostvarivani ishodi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samovrednovanju i razgovoru o napretku. Zaključna ocjena temelji se na razini ostvarenosti ishoda u oba elementa, uz profesionalnu prosudbu učitelja, a ne isključivo na aritmetičkoj sredini.</w:t>
            </w:r>
          </w:p>
        </w:tc>
      </w:tr>
    </w:tbl>
    <w:p>
      <w:pPr>
        <w:spacing w:after="20"/>
      </w:pPr>
    </w:p>
    <w:p>
      <w:pPr>
        <w:pStyle w:val="Heading1"/>
      </w:pPr>
      <w:r>
        <w:t>6. Zaključna ocjena</w:t>
      </w:r>
    </w:p>
    <w:p>
      <w:r>
        <w:t>Zaključna ocjena treba odgovarati ukupnoj razini ostvarenosti odgojno-obrazovnih ishoda. Oba elementa vrednovanja imaju jednak udio. Pri zaključivanju se uzimaju u obzir napredovanje, samostalnost, primjena znanja u novoj situaciji i kvaliteta učenikovih digitalnih radova i komunikacije. Zaključna ocjena ne mora proizlaziti iz aritmetičke sredine upisanih ocjena.</w:t>
      </w:r>
    </w:p>
    <w:p>
      <w:pPr>
        <w:pStyle w:val="Heading1"/>
      </w:pPr>
      <w:r>
        <w:t>7. Izvori</w:t>
      </w:r>
    </w:p>
    <w:p>
      <w:pPr>
        <w:pStyle w:val="ListBullet"/>
      </w:pPr>
      <w:r>
        <w:t>Eksperimentalni kurikulum nastavnog predmeta Informacijske i digitalne kompetencije za osnovne škole.</w:t>
      </w:r>
    </w:p>
    <w:p>
      <w:pPr>
        <w:pStyle w:val="ListBullet"/>
      </w:pPr>
      <w:r>
        <w:t>Metodički priručnik @mreža 1.</w:t>
      </w:r>
    </w:p>
    <w:p>
      <w:pPr>
        <w:pStyle w:val="ListBullet"/>
      </w:pPr>
      <w:r>
        <w:t>Godišnji izvedbeni kurikulum @mreža 1 za jedan sat tjedno, prilagođen školskoj godini 2026./2027.</w:t>
      </w:r>
    </w:p>
    <w:p>
      <w:pPr>
        <w:pStyle w:val="ListBullet"/>
      </w:pPr>
      <w:r>
        <w:t>Udžbenik @mreža 1,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Informacijske i digitalne kompetencije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IDK • 1.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IDK - 1. razred</dc:title>
  <dc:subject>Školska godina 2026./2027.</dc:subject>
  <dc:creator>Ivan Došen</dc:creator>
  <cp:keywords>IDK, kriteriji vrednovanja, prvi razred,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